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关于</w:t>
      </w:r>
      <w:r>
        <w:rPr>
          <w:rFonts w:hint="eastAsia" w:ascii="宋体" w:hAnsi="宋体"/>
          <w:b/>
          <w:sz w:val="32"/>
          <w:szCs w:val="32"/>
          <w:lang w:eastAsia="zh-CN"/>
        </w:rPr>
        <w:t>开展</w:t>
      </w:r>
      <w:r>
        <w:rPr>
          <w:rFonts w:hint="eastAsia" w:ascii="宋体" w:hAnsi="宋体" w:eastAsia="宋体"/>
          <w:b/>
          <w:sz w:val="32"/>
          <w:szCs w:val="32"/>
        </w:rPr>
        <w:t>201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/>
          <w:b/>
          <w:sz w:val="32"/>
          <w:szCs w:val="32"/>
        </w:rPr>
        <w:t>年度</w:t>
      </w:r>
      <w:r>
        <w:rPr>
          <w:rFonts w:hint="eastAsia" w:ascii="宋体" w:hAnsi="宋体"/>
          <w:b/>
          <w:sz w:val="32"/>
          <w:szCs w:val="32"/>
          <w:lang w:eastAsia="zh-CN"/>
        </w:rPr>
        <w:t>国家</w:t>
      </w:r>
      <w:r>
        <w:rPr>
          <w:rFonts w:hint="eastAsia" w:ascii="宋体" w:hAnsi="宋体" w:eastAsia="宋体"/>
          <w:b/>
          <w:sz w:val="32"/>
          <w:szCs w:val="32"/>
        </w:rPr>
        <w:t>大学生创新</w:t>
      </w:r>
      <w:r>
        <w:rPr>
          <w:rFonts w:hint="eastAsia" w:ascii="宋体" w:hAnsi="宋体"/>
          <w:b/>
          <w:sz w:val="32"/>
          <w:szCs w:val="32"/>
          <w:lang w:eastAsia="zh-CN"/>
        </w:rPr>
        <w:t>创业训练计划</w:t>
      </w:r>
      <w:r>
        <w:rPr>
          <w:rFonts w:hint="eastAsia" w:ascii="宋体" w:hAnsi="宋体" w:eastAsia="宋体"/>
          <w:b/>
          <w:sz w:val="32"/>
          <w:szCs w:val="32"/>
        </w:rPr>
        <w:t>项目</w:t>
      </w:r>
    </w:p>
    <w:p>
      <w:pPr>
        <w:jc w:val="center"/>
      </w:pP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结题</w:t>
      </w:r>
      <w:r>
        <w:rPr>
          <w:rFonts w:hint="eastAsia" w:ascii="宋体" w:hAnsi="宋体"/>
          <w:b/>
          <w:sz w:val="32"/>
          <w:szCs w:val="32"/>
          <w:lang w:eastAsia="zh-CN"/>
        </w:rPr>
        <w:t>验收</w:t>
      </w:r>
      <w:r>
        <w:rPr>
          <w:rFonts w:hint="eastAsia" w:ascii="宋体" w:hAnsi="宋体" w:eastAsia="宋体"/>
          <w:b/>
          <w:sz w:val="32"/>
          <w:szCs w:val="32"/>
        </w:rPr>
        <w:t>工作的通知</w:t>
      </w:r>
    </w:p>
    <w:p>
      <w:pPr/>
      <w:r>
        <w:rPr>
          <w:rFonts w:hint="eastAsia"/>
          <w:b/>
          <w:bCs/>
        </w:rPr>
        <w:t>各</w:t>
      </w:r>
      <w:r>
        <w:rPr>
          <w:rFonts w:hint="eastAsia"/>
          <w:b/>
          <w:bCs/>
          <w:lang w:eastAsia="zh-CN"/>
        </w:rPr>
        <w:t>学部（</w:t>
      </w:r>
      <w:r>
        <w:rPr>
          <w:rFonts w:hint="eastAsia"/>
          <w:b/>
          <w:bCs/>
        </w:rPr>
        <w:t>院系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、各相关同学：</w:t>
      </w:r>
    </w:p>
    <w:p>
      <w:pPr/>
      <w:r>
        <w:rPr>
          <w:rFonts w:hint="eastAsia"/>
        </w:rPr>
        <w:t xml:space="preserve">    为检验创新成果、凝练创新心得、营造创新氛围，学校决定近期</w:t>
      </w:r>
      <w:r>
        <w:rPr>
          <w:rFonts w:hint="eastAsia"/>
          <w:lang w:eastAsia="zh-CN"/>
        </w:rPr>
        <w:t>开展</w:t>
      </w:r>
      <w:r>
        <w:rPr>
          <w:rFonts w:hint="eastAsia"/>
        </w:rPr>
        <w:t>对201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年度</w:t>
      </w:r>
      <w:r>
        <w:rPr>
          <w:rFonts w:hint="eastAsia"/>
          <w:lang w:eastAsia="zh-CN"/>
        </w:rPr>
        <w:t>国家</w:t>
      </w:r>
      <w:r>
        <w:rPr>
          <w:rFonts w:hint="eastAsia"/>
        </w:rPr>
        <w:t>大学生创新</w:t>
      </w:r>
      <w:r>
        <w:rPr>
          <w:rFonts w:hint="eastAsia"/>
          <w:lang w:eastAsia="zh-CN"/>
        </w:rPr>
        <w:t>创业训练</w:t>
      </w:r>
      <w:r>
        <w:rPr>
          <w:rFonts w:hint="eastAsia"/>
        </w:rPr>
        <w:t>计划项目</w:t>
      </w:r>
      <w:r>
        <w:rPr>
          <w:rFonts w:hint="eastAsia"/>
          <w:lang w:eastAsia="zh-CN"/>
        </w:rPr>
        <w:t>的</w:t>
      </w:r>
      <w:r>
        <w:rPr>
          <w:rFonts w:hint="eastAsia"/>
        </w:rPr>
        <w:t>结题验收</w:t>
      </w:r>
      <w:r>
        <w:rPr>
          <w:rFonts w:hint="eastAsia"/>
          <w:lang w:eastAsia="zh-CN"/>
        </w:rPr>
        <w:t>工作</w:t>
      </w:r>
      <w:r>
        <w:rPr>
          <w:rFonts w:hint="eastAsia"/>
        </w:rPr>
        <w:t>。</w:t>
      </w:r>
      <w:r>
        <w:rPr>
          <w:rFonts w:hint="eastAsia"/>
          <w:lang w:eastAsia="zh-CN"/>
        </w:rPr>
        <w:t>相关事项通知如下</w:t>
      </w:r>
      <w:r>
        <w:rPr>
          <w:rFonts w:hint="eastAsia"/>
        </w:rPr>
        <w:t>：</w:t>
      </w:r>
    </w:p>
    <w:p>
      <w:pPr/>
      <w:r>
        <w:rPr>
          <w:rFonts w:hint="eastAsia"/>
        </w:rPr>
        <w:t xml:space="preserve">    </w:t>
      </w:r>
      <w:r>
        <w:rPr>
          <w:rFonts w:hint="eastAsia"/>
          <w:b/>
          <w:bCs/>
        </w:rPr>
        <w:t>一、启动结题</w:t>
      </w:r>
      <w:r>
        <w:rPr>
          <w:rFonts w:hint="eastAsia"/>
        </w:rPr>
        <w:t>，项目组向</w:t>
      </w:r>
      <w:r>
        <w:rPr>
          <w:rFonts w:hint="eastAsia"/>
          <w:lang w:eastAsia="zh-CN"/>
        </w:rPr>
        <w:t>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提交结题材料</w:t>
      </w:r>
      <w:r>
        <w:rPr>
          <w:rFonts w:hint="eastAsia"/>
          <w:lang w:eastAsia="zh-CN"/>
        </w:rPr>
        <w:t>（</w:t>
      </w:r>
      <w:r>
        <w:rPr>
          <w:rFonts w:hint="eastAsia"/>
        </w:rPr>
        <w:t>含如下几项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：</w:t>
      </w:r>
    </w:p>
    <w:p>
      <w:pPr/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《</w:t>
      </w:r>
      <w:r>
        <w:rPr>
          <w:rFonts w:hint="eastAsia"/>
          <w:lang w:eastAsia="zh-CN"/>
        </w:rPr>
        <w:t>国家</w:t>
      </w:r>
      <w:r>
        <w:rPr>
          <w:rFonts w:hint="eastAsia"/>
        </w:rPr>
        <w:t>大学生创新</w:t>
      </w:r>
      <w:r>
        <w:rPr>
          <w:rFonts w:hint="eastAsia"/>
          <w:lang w:eastAsia="zh-CN"/>
        </w:rPr>
        <w:t>创业训练</w:t>
      </w:r>
      <w:r>
        <w:rPr>
          <w:rFonts w:hint="eastAsia"/>
        </w:rPr>
        <w:t>计划项目结题申请书》（附件1）；</w:t>
      </w:r>
    </w:p>
    <w:p>
      <w:pPr/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2.</w:t>
      </w:r>
      <w:r>
        <w:rPr>
          <w:rFonts w:hint="eastAsia"/>
        </w:rPr>
        <w:t>《</w:t>
      </w:r>
      <w:r>
        <w:rPr>
          <w:rFonts w:hint="eastAsia"/>
          <w:lang w:eastAsia="zh-CN"/>
        </w:rPr>
        <w:t>国家</w:t>
      </w:r>
      <w:r>
        <w:rPr>
          <w:rFonts w:hint="eastAsia"/>
        </w:rPr>
        <w:t>大学生创新</w:t>
      </w:r>
      <w:r>
        <w:rPr>
          <w:rFonts w:hint="eastAsia"/>
          <w:lang w:eastAsia="zh-CN"/>
        </w:rPr>
        <w:t>创业训练</w:t>
      </w:r>
      <w:r>
        <w:rPr>
          <w:rFonts w:hint="eastAsia"/>
        </w:rPr>
        <w:t>计划项目经费决算表》（附件2）</w:t>
      </w:r>
      <w:r>
        <w:rPr>
          <w:rFonts w:hint="eastAsia"/>
          <w:lang w:eastAsia="zh-CN"/>
        </w:rPr>
        <w:t>；</w:t>
      </w:r>
    </w:p>
    <w:p>
      <w:pPr/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3.</w:t>
      </w:r>
      <w:r>
        <w:rPr>
          <w:rFonts w:hint="eastAsia"/>
        </w:rPr>
        <w:t>《研究报告》（含选题背景、实施进程、成果内容、创新点、成果应用情况、研究心得等）</w:t>
      </w:r>
      <w:r>
        <w:rPr>
          <w:rFonts w:hint="eastAsia"/>
          <w:lang w:eastAsia="zh-CN"/>
        </w:rPr>
        <w:t>；</w:t>
      </w:r>
    </w:p>
    <w:p>
      <w:pPr/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4.</w:t>
      </w:r>
      <w:r>
        <w:rPr>
          <w:rFonts w:hint="eastAsia"/>
        </w:rPr>
        <w:t>科创成果展示。具体要求及样稿参看附件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。</w:t>
      </w:r>
    </w:p>
    <w:p>
      <w:pPr/>
      <w:r>
        <w:rPr>
          <w:rFonts w:hint="eastAsia"/>
        </w:rPr>
        <w:t xml:space="preserve">    上述</w:t>
      </w:r>
      <w:r>
        <w:rPr>
          <w:rFonts w:hint="eastAsia"/>
          <w:b w:val="0"/>
          <w:bCs w:val="0"/>
          <w:color w:val="auto"/>
        </w:rPr>
        <w:t>4种材料</w:t>
      </w:r>
      <w:r>
        <w:rPr>
          <w:rFonts w:hint="eastAsia"/>
        </w:rPr>
        <w:t>请按《本科生研究成果汇编要求（试行）》（附件4）的</w:t>
      </w:r>
      <w:r>
        <w:rPr>
          <w:rFonts w:hint="eastAsia"/>
          <w:lang w:eastAsia="zh-CN"/>
        </w:rPr>
        <w:t>格式</w:t>
      </w:r>
      <w:r>
        <w:rPr>
          <w:rFonts w:hint="eastAsia"/>
        </w:rPr>
        <w:t>要求编写、装订</w:t>
      </w:r>
      <w:r>
        <w:rPr>
          <w:rFonts w:hint="eastAsia"/>
          <w:lang w:eastAsia="zh-CN"/>
        </w:rPr>
        <w:t>和</w:t>
      </w:r>
      <w:r>
        <w:rPr>
          <w:rFonts w:hint="eastAsia"/>
        </w:rPr>
        <w:t>递交纸质版，同时</w:t>
      </w:r>
      <w:r>
        <w:rPr>
          <w:rFonts w:hint="eastAsia"/>
          <w:lang w:eastAsia="zh-CN"/>
        </w:rPr>
        <w:t>将</w:t>
      </w:r>
      <w:r>
        <w:rPr>
          <w:rFonts w:hint="eastAsia"/>
        </w:rPr>
        <w:t>电子版发送给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科创负责</w:t>
      </w:r>
      <w:r>
        <w:rPr>
          <w:rFonts w:hint="eastAsia"/>
          <w:lang w:eastAsia="zh-CN"/>
        </w:rPr>
        <w:t>老师</w:t>
      </w:r>
      <w:r>
        <w:rPr>
          <w:rFonts w:hint="eastAsia"/>
        </w:rPr>
        <w:t>。</w:t>
      </w:r>
    </w:p>
    <w:p>
      <w:pPr/>
      <w:r>
        <w:rPr>
          <w:rFonts w:hint="eastAsia"/>
        </w:rPr>
        <w:t xml:space="preserve">    </w:t>
      </w:r>
      <w:r>
        <w:rPr>
          <w:rFonts w:hint="eastAsia"/>
          <w:b/>
          <w:bCs/>
        </w:rPr>
        <w:t>二、审查结题材料</w:t>
      </w:r>
      <w:r>
        <w:rPr>
          <w:rFonts w:hint="eastAsia"/>
        </w:rPr>
        <w:t>：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对学生提交</w:t>
      </w:r>
      <w:r>
        <w:rPr>
          <w:rFonts w:hint="eastAsia"/>
          <w:lang w:eastAsia="zh-CN"/>
        </w:rPr>
        <w:t>的</w:t>
      </w:r>
      <w:r>
        <w:rPr>
          <w:rFonts w:hint="eastAsia"/>
        </w:rPr>
        <w:t>结题材料进行形式审查，参与结题答辩的项目须完整提交上述4种材料，缺少者不予答辩。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对审查合格的项目安排结题答辩，答辩</w:t>
      </w:r>
      <w:r>
        <w:rPr>
          <w:rFonts w:hint="eastAsia"/>
          <w:lang w:eastAsia="zh-CN"/>
        </w:rPr>
        <w:t>老师从学部（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科创工作小组及导师团中产生</w:t>
      </w:r>
      <w:r>
        <w:rPr>
          <w:rFonts w:hint="eastAsia"/>
          <w:lang w:eastAsia="zh-CN"/>
        </w:rPr>
        <w:t>，</w:t>
      </w:r>
      <w:r>
        <w:rPr>
          <w:rFonts w:hint="eastAsia"/>
        </w:rPr>
        <w:t>人数</w:t>
      </w:r>
      <w:r>
        <w:rPr>
          <w:rFonts w:hint="eastAsia"/>
          <w:lang w:eastAsia="zh-CN"/>
        </w:rPr>
        <w:t>一般为</w:t>
      </w:r>
      <w:r>
        <w:rPr>
          <w:rFonts w:hint="eastAsia"/>
        </w:rPr>
        <w:t>3</w:t>
      </w:r>
      <w:r>
        <w:rPr>
          <w:rFonts w:hint="eastAsia"/>
          <w:lang w:val="en-US" w:eastAsia="zh-CN"/>
        </w:rPr>
        <w:t>-5</w:t>
      </w:r>
      <w:r>
        <w:rPr>
          <w:rFonts w:hint="eastAsia"/>
        </w:rPr>
        <w:t>人。请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科创负责</w:t>
      </w:r>
      <w:r>
        <w:rPr>
          <w:rFonts w:hint="eastAsia"/>
          <w:lang w:eastAsia="zh-CN"/>
        </w:rPr>
        <w:t>老师</w:t>
      </w:r>
      <w:r>
        <w:rPr>
          <w:rFonts w:hint="eastAsia"/>
        </w:rPr>
        <w:t>在</w:t>
      </w:r>
      <w:r>
        <w:rPr>
          <w:rFonts w:hint="eastAsia"/>
          <w:b/>
          <w:bCs/>
          <w:color w:val="FF0000"/>
          <w:lang w:val="en-US" w:eastAsia="zh-CN"/>
        </w:rPr>
        <w:t>3</w:t>
      </w:r>
      <w:r>
        <w:rPr>
          <w:rFonts w:hint="eastAsia"/>
          <w:b/>
          <w:bCs/>
          <w:color w:val="FF0000"/>
        </w:rPr>
        <w:t>月</w:t>
      </w:r>
      <w:r>
        <w:rPr>
          <w:rFonts w:hint="eastAsia"/>
          <w:b/>
          <w:bCs/>
          <w:color w:val="FF0000"/>
          <w:lang w:val="en-US" w:eastAsia="zh-CN"/>
        </w:rPr>
        <w:t>27</w:t>
      </w:r>
      <w:r>
        <w:rPr>
          <w:rFonts w:hint="eastAsia"/>
          <w:b/>
          <w:bCs/>
          <w:color w:val="FF0000"/>
        </w:rPr>
        <w:t>日</w:t>
      </w:r>
      <w:r>
        <w:rPr>
          <w:rFonts w:hint="eastAsia"/>
        </w:rPr>
        <w:t>前将</w:t>
      </w:r>
      <w:r>
        <w:rPr>
          <w:rFonts w:hint="eastAsia"/>
          <w:b/>
          <w:bCs/>
          <w:color w:val="FF0000"/>
          <w:shd w:val="clear" w:color="auto" w:fill="auto"/>
        </w:rPr>
        <w:t>答辩安排表</w:t>
      </w:r>
      <w:r>
        <w:rPr>
          <w:rFonts w:hint="eastAsia"/>
        </w:rPr>
        <w:t>（附件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）</w:t>
      </w:r>
      <w:r>
        <w:rPr>
          <w:rFonts w:hint="eastAsia"/>
          <w:lang w:eastAsia="zh-CN"/>
        </w:rPr>
        <w:t>电子版</w:t>
      </w:r>
      <w:r>
        <w:rPr>
          <w:rFonts w:hint="eastAsia"/>
        </w:rPr>
        <w:t>提交教务处</w:t>
      </w:r>
      <w:r>
        <w:rPr>
          <w:rFonts w:hint="eastAsia"/>
          <w:lang w:eastAsia="zh-CN"/>
        </w:rPr>
        <w:t>，此表将作为答辩专家（含答辩秘书）评审费发放的依据，且</w:t>
      </w:r>
      <w:r>
        <w:rPr>
          <w:rFonts w:hint="eastAsia"/>
        </w:rPr>
        <w:t>教务处将参与部分</w:t>
      </w:r>
      <w:r>
        <w:rPr>
          <w:rFonts w:hint="eastAsia"/>
          <w:lang w:eastAsia="zh-CN"/>
        </w:rPr>
        <w:t>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的结题工作。</w:t>
      </w:r>
    </w:p>
    <w:p>
      <w:pPr/>
      <w:r>
        <w:rPr>
          <w:rFonts w:hint="eastAsia"/>
        </w:rPr>
        <w:t xml:space="preserve">    </w:t>
      </w:r>
      <w:r>
        <w:rPr>
          <w:rFonts w:hint="eastAsia"/>
          <w:b/>
          <w:bCs/>
        </w:rPr>
        <w:t>三、</w:t>
      </w:r>
      <w:r>
        <w:rPr>
          <w:rFonts w:hint="eastAsia"/>
          <w:b/>
          <w:bCs/>
          <w:lang w:eastAsia="zh-CN"/>
        </w:rPr>
        <w:t>各学部（</w:t>
      </w:r>
      <w:r>
        <w:rPr>
          <w:rFonts w:hint="eastAsia"/>
          <w:b/>
          <w:bCs/>
        </w:rPr>
        <w:t>院系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组织答辩</w:t>
      </w:r>
      <w:r>
        <w:rPr>
          <w:rFonts w:hint="eastAsia"/>
        </w:rPr>
        <w:t>：</w:t>
      </w:r>
      <w:r>
        <w:rPr>
          <w:rFonts w:hint="eastAsia"/>
          <w:b/>
          <w:bCs/>
          <w:color w:val="FF0000"/>
        </w:rPr>
        <w:t>答辩人</w:t>
      </w:r>
      <w:r>
        <w:rPr>
          <w:rFonts w:hint="eastAsia"/>
        </w:rPr>
        <w:t>应为项目第一负责人，答辩时间一般不超过10分钟（需准备PPT），答辩内容包括项目介绍（时间为5分钟，重点介绍研究思路、内容和创新点）和专家提问两部分。</w:t>
      </w:r>
      <w:r>
        <w:rPr>
          <w:rFonts w:hint="eastAsia"/>
          <w:b/>
          <w:bCs/>
          <w:color w:val="FF0000"/>
        </w:rPr>
        <w:t>答辩专家</w:t>
      </w:r>
      <w:r>
        <w:rPr>
          <w:rFonts w:hint="eastAsia"/>
          <w:lang w:eastAsia="zh-CN"/>
        </w:rPr>
        <w:t>须认真填写《答辩专家项目评分表》</w:t>
      </w:r>
      <w:r>
        <w:rPr>
          <w:rFonts w:hint="eastAsia"/>
        </w:rPr>
        <w:t>（附件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）</w:t>
      </w:r>
      <w:r>
        <w:rPr>
          <w:rFonts w:hint="eastAsia"/>
          <w:lang w:eastAsia="zh-CN"/>
        </w:rPr>
        <w:t>。</w:t>
      </w:r>
      <w:r>
        <w:rPr>
          <w:rFonts w:hint="eastAsia"/>
          <w:b/>
          <w:bCs/>
          <w:color w:val="FF0000"/>
          <w:lang w:eastAsia="zh-CN"/>
        </w:rPr>
        <w:t>答辩秘书</w:t>
      </w:r>
      <w:r>
        <w:rPr>
          <w:rFonts w:hint="eastAsia"/>
          <w:lang w:eastAsia="zh-CN"/>
        </w:rPr>
        <w:t>打印和汇总答辩专家对各项目的《答辩专家项目评分表》，并将各项目的</w:t>
      </w:r>
      <w:r>
        <w:rPr>
          <w:rFonts w:hint="eastAsia"/>
          <w:b/>
          <w:bCs/>
          <w:color w:val="FF0000"/>
          <w:lang w:eastAsia="zh-CN"/>
        </w:rPr>
        <w:t>最终</w:t>
      </w:r>
      <w:r>
        <w:rPr>
          <w:rFonts w:hint="eastAsia"/>
          <w:lang w:eastAsia="zh-CN"/>
        </w:rPr>
        <w:t>答辩结果</w:t>
      </w:r>
      <w:r>
        <w:rPr>
          <w:rFonts w:hint="eastAsia"/>
          <w:b/>
          <w:bCs/>
          <w:color w:val="FF0000"/>
          <w:lang w:eastAsia="zh-CN"/>
        </w:rPr>
        <w:t>整理誊写</w:t>
      </w:r>
      <w:r>
        <w:rPr>
          <w:rFonts w:hint="eastAsia"/>
          <w:lang w:eastAsia="zh-CN"/>
        </w:rPr>
        <w:t>在答辩项目的《结题申请书》上。</w:t>
      </w:r>
      <w:r>
        <w:rPr>
          <w:rFonts w:hint="eastAsia"/>
        </w:rPr>
        <w:t>按照“优良中差”确定最终答辩结果，</w:t>
      </w:r>
      <w:r>
        <w:rPr>
          <w:rFonts w:hint="eastAsia"/>
          <w:lang w:eastAsia="zh-CN"/>
        </w:rPr>
        <w:t>答辩</w:t>
      </w:r>
      <w:r>
        <w:rPr>
          <w:rFonts w:hint="eastAsia"/>
        </w:rPr>
        <w:t>结果为“差”的项目视为</w:t>
      </w:r>
      <w:r>
        <w:rPr>
          <w:rFonts w:hint="eastAsia"/>
          <w:lang w:eastAsia="zh-CN"/>
        </w:rPr>
        <w:t>项目验收“</w:t>
      </w:r>
      <w:r>
        <w:rPr>
          <w:rFonts w:hint="eastAsia"/>
        </w:rPr>
        <w:t>不合格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。答辩组还应对项目进行发展性评价，含“是否有进一步研究潜力”</w:t>
      </w:r>
      <w:r>
        <w:rPr>
          <w:rFonts w:hint="eastAsia"/>
          <w:lang w:eastAsia="zh-CN"/>
        </w:rPr>
        <w:t>、</w:t>
      </w:r>
      <w:r>
        <w:rPr>
          <w:rFonts w:hint="eastAsia"/>
        </w:rPr>
        <w:t>“是否能进行成果转化”两项指标，学校将根据评价结果，创设条件进一步深化学生的科研创新活动。</w:t>
      </w:r>
      <w:r>
        <w:rPr>
          <w:rFonts w:hint="eastAsia"/>
          <w:lang w:eastAsia="zh-CN"/>
        </w:rPr>
        <w:t>请各学部（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）安排答辩秘书做好答辩记录。</w:t>
      </w:r>
    </w:p>
    <w:p>
      <w:pPr/>
      <w:r>
        <w:rPr>
          <w:rFonts w:hint="eastAsia"/>
        </w:rPr>
        <w:t xml:space="preserve">    </w:t>
      </w:r>
      <w:r>
        <w:rPr>
          <w:rFonts w:hint="eastAsia"/>
          <w:b/>
          <w:bCs/>
        </w:rPr>
        <w:t>四、汇总提交结题结果</w:t>
      </w:r>
      <w:r>
        <w:rPr>
          <w:rFonts w:hint="eastAsia"/>
        </w:rPr>
        <w:t>，总结工作。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在答辩评审结束后将学生</w:t>
      </w:r>
      <w:r>
        <w:rPr>
          <w:rFonts w:hint="eastAsia"/>
          <w:lang w:eastAsia="zh-CN"/>
        </w:rPr>
        <w:t>项目</w:t>
      </w:r>
      <w:r>
        <w:rPr>
          <w:rFonts w:hint="eastAsia"/>
        </w:rPr>
        <w:t>的</w:t>
      </w:r>
      <w:r>
        <w:rPr>
          <w:rFonts w:hint="eastAsia"/>
          <w:lang w:eastAsia="zh-CN"/>
        </w:rPr>
        <w:t>所有</w:t>
      </w:r>
      <w:r>
        <w:rPr>
          <w:rFonts w:hint="eastAsia"/>
        </w:rPr>
        <w:t>结题材料（纸质版及电子版</w:t>
      </w:r>
      <w:r>
        <w:rPr>
          <w:rFonts w:hint="eastAsia"/>
          <w:lang w:eastAsia="zh-CN"/>
        </w:rPr>
        <w:t>）及项目验收</w:t>
      </w:r>
      <w:r>
        <w:rPr>
          <w:rFonts w:hint="eastAsia"/>
        </w:rPr>
        <w:t>结果（加盖公章的纸质版及电子版）（附件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）</w:t>
      </w:r>
      <w:r>
        <w:rPr>
          <w:rFonts w:hint="eastAsia"/>
          <w:b/>
          <w:bCs/>
          <w:color w:val="FF0000"/>
          <w:lang w:val="en-US" w:eastAsia="zh-CN"/>
        </w:rPr>
        <w:t>汇总</w:t>
      </w:r>
      <w:r>
        <w:rPr>
          <w:rFonts w:hint="eastAsia"/>
        </w:rPr>
        <w:t>提交教务处</w:t>
      </w:r>
      <w:r>
        <w:rPr>
          <w:rFonts w:hint="eastAsia"/>
          <w:lang w:eastAsia="zh-CN"/>
        </w:rPr>
        <w:t>，《答辩专家项目评分表》原始材料不用提交</w:t>
      </w:r>
      <w:r>
        <w:rPr>
          <w:rFonts w:hint="eastAsia"/>
        </w:rPr>
        <w:t>。结题工作结束后，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还应召开会议，探讨相关问题，将经验和改进方法传达到相关师生，以利于提升科创工作。</w:t>
      </w:r>
    </w:p>
    <w:p>
      <w:pPr/>
      <w:r>
        <w:rPr>
          <w:rFonts w:hint="eastAsia"/>
          <w:b/>
          <w:bCs/>
          <w:lang w:val="en-US" w:eastAsia="zh-CN"/>
        </w:rPr>
        <w:t xml:space="preserve">    五、</w:t>
      </w:r>
      <w:r>
        <w:rPr>
          <w:rFonts w:hint="eastAsia"/>
          <w:b/>
          <w:bCs/>
        </w:rPr>
        <w:t>注意事项：</w:t>
      </w:r>
      <w:r>
        <w:rPr>
          <w:rFonts w:hint="eastAsia"/>
        </w:rPr>
        <w:t xml:space="preserve"> 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结题工作的截止日期为</w:t>
      </w:r>
      <w:r>
        <w:rPr>
          <w:rFonts w:hint="eastAsia"/>
          <w:b/>
          <w:bCs/>
          <w:color w:val="FF0000"/>
          <w:lang w:val="en-US" w:eastAsia="zh-CN"/>
        </w:rPr>
        <w:t>2016年4</w:t>
      </w:r>
      <w:r>
        <w:rPr>
          <w:rFonts w:hint="eastAsia"/>
          <w:b/>
          <w:bCs/>
          <w:color w:val="FF0000"/>
        </w:rPr>
        <w:t>月</w:t>
      </w:r>
      <w:r>
        <w:rPr>
          <w:rFonts w:hint="eastAsia"/>
          <w:b/>
          <w:bCs/>
          <w:color w:val="FF0000"/>
          <w:lang w:val="en-US" w:eastAsia="zh-CN"/>
        </w:rPr>
        <w:t>8</w:t>
      </w:r>
      <w:r>
        <w:rPr>
          <w:rFonts w:hint="eastAsia"/>
          <w:b/>
          <w:bCs/>
          <w:color w:val="FF0000"/>
        </w:rPr>
        <w:t>日</w:t>
      </w:r>
      <w:r>
        <w:rPr>
          <w:rFonts w:hint="eastAsia"/>
        </w:rPr>
        <w:t>，请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按时完成。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对未按期结题或者没有通过答辩的研究项目，将视为研究工作失败，以“课题中止”处理，学校将收回相关经费。因特殊情况需延长研究时间、推迟结题的项目，需提出书面申请，经指导老师签字同意</w:t>
      </w:r>
      <w:r>
        <w:rPr>
          <w:rFonts w:hint="eastAsia"/>
          <w:lang w:eastAsia="zh-CN"/>
        </w:rPr>
        <w:t>、学部（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审核批准后，报教务处备案，</w:t>
      </w:r>
      <w:r>
        <w:rPr>
          <w:rFonts w:hint="eastAsia"/>
          <w:b/>
          <w:bCs/>
          <w:color w:val="FF0000"/>
        </w:rPr>
        <w:t>最多可延期半年</w:t>
      </w:r>
      <w:r>
        <w:rPr>
          <w:rFonts w:hint="eastAsia"/>
        </w:rPr>
        <w:t>。项目验收通过后，学校另行拨付项目经费。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3.结题验收结束后，如需开取“结题证明”，可联系教务处綦老师。</w:t>
      </w:r>
    </w:p>
    <w:p>
      <w:pPr/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4.</w:t>
      </w:r>
      <w:r>
        <w:rPr>
          <w:rFonts w:hint="eastAsia"/>
          <w:lang w:eastAsia="zh-CN"/>
        </w:rPr>
        <w:t>各学部（</w:t>
      </w:r>
      <w:r>
        <w:rPr>
          <w:rFonts w:hint="eastAsia"/>
        </w:rPr>
        <w:t>院系</w:t>
      </w:r>
      <w:r>
        <w:rPr>
          <w:rFonts w:hint="eastAsia"/>
          <w:lang w:eastAsia="zh-CN"/>
        </w:rPr>
        <w:t>）</w:t>
      </w:r>
      <w:r>
        <w:rPr>
          <w:rFonts w:hint="eastAsia"/>
        </w:rPr>
        <w:t>要对结题材料做好备份，含参与结项的所有相关材料（包括结题申请书、经费决算表、研究报告、科创成果展板4项内容）的纸质版及电子版，以备查阅。</w:t>
      </w:r>
    </w:p>
    <w:p>
      <w:pPr/>
      <w:r>
        <w:rPr>
          <w:rFonts w:hint="eastAsia"/>
        </w:rPr>
        <w:t xml:space="preserve">     </w:t>
      </w:r>
      <w:r>
        <w:rPr>
          <w:b/>
          <w:bCs/>
        </w:rPr>
        <w:t> </w:t>
      </w:r>
      <w:r>
        <w:rPr>
          <w:rFonts w:hint="eastAsia"/>
          <w:b/>
          <w:bCs/>
          <w:lang w:eastAsia="zh-CN"/>
        </w:rPr>
        <w:t>六、附件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附件1：国家大学生创新创业训练计划项目结题申请书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附件2：国家大学生创新创业训练计划项目经费决算表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附件3：科创展板要求及样稿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附件4：本科生研究成果汇编要求（试行）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附件5：答辩专家记录评分表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附件6：项目验收结果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附件7：2015国创项目院系答辩安排表</w:t>
      </w:r>
    </w:p>
    <w:p>
      <w:pPr/>
      <w:r>
        <w:rPr>
          <w:rFonts w:hint="eastAsia"/>
          <w:lang w:val="en-US" w:eastAsia="zh-CN"/>
        </w:rPr>
        <w:t xml:space="preserve">     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联系人：</w:t>
      </w:r>
      <w:r>
        <w:rPr>
          <w:rFonts w:hint="eastAsia"/>
          <w:lang w:eastAsia="zh-CN"/>
        </w:rPr>
        <w:t>綦老师</w:t>
      </w:r>
      <w:r>
        <w:rPr>
          <w:rFonts w:hint="eastAsia"/>
          <w:lang w:val="en-US" w:eastAsia="zh-CN"/>
        </w:rPr>
        <w:t xml:space="preserve"> ；</w:t>
      </w:r>
      <w:r>
        <w:rPr>
          <w:rFonts w:hint="eastAsia"/>
          <w:lang w:eastAsia="zh-CN"/>
        </w:rPr>
        <w:t>联系方式</w:t>
      </w:r>
      <w:r>
        <w:rPr>
          <w:rFonts w:hint="eastAsia"/>
        </w:rPr>
        <w:t>：</w:t>
      </w:r>
      <w:r>
        <w:rPr>
          <w:rFonts w:hint="eastAsia"/>
          <w:lang w:val="en-US" w:eastAsia="zh-CN"/>
        </w:rPr>
        <w:t>54344786，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"mailto:54344786，yhqi@admin.ecnu.edu.cn" </w:instrText>
      </w:r>
      <w:r>
        <w:rPr>
          <w:rFonts w:hint="eastAsia"/>
        </w:rPr>
        <w:fldChar w:fldCharType="separate"/>
      </w:r>
      <w:r>
        <w:rPr>
          <w:rStyle w:val="7"/>
          <w:rFonts w:hint="eastAsia"/>
          <w:lang w:val="en-US" w:eastAsia="zh-CN"/>
        </w:rPr>
        <w:t>yhqi</w:t>
      </w:r>
      <w:r>
        <w:rPr>
          <w:rStyle w:val="7"/>
          <w:rFonts w:hint="eastAsia"/>
        </w:rPr>
        <w:t>@admin.ecnu.edu.cn</w:t>
      </w:r>
      <w:r>
        <w:rPr>
          <w:rFonts w:hint="eastAsia"/>
        </w:rPr>
        <w:fldChar w:fldCharType="end"/>
      </w:r>
      <w:r>
        <w:rPr>
          <w:rFonts w:hint="eastAsia"/>
          <w:lang w:eastAsia="zh-CN"/>
        </w:rPr>
        <w:t>；</w:t>
      </w:r>
    </w:p>
    <w:p>
      <w:pPr>
        <w:ind w:firstLine="420"/>
      </w:pPr>
      <w:r>
        <w:rPr>
          <w:rFonts w:hint="eastAsia"/>
          <w:lang w:eastAsia="zh-CN"/>
        </w:rPr>
        <w:t>办公室</w:t>
      </w:r>
      <w:r>
        <w:rPr>
          <w:rFonts w:hint="eastAsia"/>
        </w:rPr>
        <w:t>：闵行校区</w:t>
      </w:r>
      <w:r>
        <w:rPr>
          <w:rFonts w:hint="eastAsia"/>
          <w:lang w:eastAsia="zh-CN"/>
        </w:rPr>
        <w:t>行政</w:t>
      </w:r>
      <w:r>
        <w:rPr>
          <w:rFonts w:hint="eastAsia"/>
        </w:rPr>
        <w:t>楼2</w:t>
      </w:r>
      <w:r>
        <w:rPr>
          <w:rFonts w:hint="eastAsia"/>
          <w:lang w:val="en-US" w:eastAsia="zh-CN"/>
        </w:rPr>
        <w:t>20室。</w:t>
      </w:r>
    </w:p>
    <w:p>
      <w:pPr>
        <w:ind w:firstLine="420"/>
        <w:jc w:val="center"/>
      </w:pPr>
      <w:r>
        <w:rPr>
          <w:rFonts w:hint="eastAsia"/>
          <w:lang w:val="en-US" w:eastAsia="zh-CN"/>
        </w:rPr>
        <w:t xml:space="preserve">                                                          </w:t>
      </w:r>
      <w:r>
        <w:rPr>
          <w:rFonts w:hint="eastAsia"/>
        </w:rPr>
        <w:t>教务处</w:t>
      </w:r>
    </w:p>
    <w:p>
      <w:pPr>
        <w:ind w:firstLine="420"/>
        <w:jc w:val="right"/>
      </w:pPr>
      <w:r>
        <w:rPr>
          <w:rFonts w:hint="eastAsia"/>
          <w:lang w:eastAsia="zh-CN"/>
        </w:rPr>
        <w:t>二〇一六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月</w:t>
      </w:r>
      <w:r>
        <w:rPr>
          <w:rFonts w:hint="eastAsia"/>
          <w:lang w:eastAsia="zh-CN"/>
        </w:rPr>
        <w:t>三</w:t>
      </w:r>
      <w:r>
        <w:rPr>
          <w:rFonts w:hint="eastAsia"/>
        </w:rPr>
        <w:t>日</w:t>
      </w:r>
    </w:p>
    <w:p>
      <w:pPr/>
      <w:r>
        <w:rPr>
          <w:rFonts w:hint="eastAsia"/>
        </w:rPr>
        <w:t xml:space="preserve">                                                                                                                              </w:t>
      </w:r>
    </w:p>
    <w:p>
      <w:pPr/>
      <w:r>
        <w:rPr>
          <w:rFonts w:hint="eastAsia"/>
        </w:rPr>
        <w:t xml:space="preserve">                                                                                                                               </w:t>
      </w:r>
    </w:p>
    <w:p>
      <w:pPr/>
      <w:r>
        <w:t xml:space="preserve"> </w:t>
      </w:r>
    </w:p>
    <w:p>
      <w:pPr/>
      <w:r>
        <w:t xml:space="preserve"> </w:t>
      </w:r>
    </w:p>
    <w:p>
      <w:pPr/>
      <w:r>
        <w:t xml:space="preserve"> 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4F3C"/>
    <w:rsid w:val="000631A8"/>
    <w:rsid w:val="000D4A12"/>
    <w:rsid w:val="005C7B20"/>
    <w:rsid w:val="00697B47"/>
    <w:rsid w:val="00875A62"/>
    <w:rsid w:val="008B51F0"/>
    <w:rsid w:val="00DA0345"/>
    <w:rsid w:val="00F44F3C"/>
    <w:rsid w:val="03B84CAB"/>
    <w:rsid w:val="03D8775E"/>
    <w:rsid w:val="0400509F"/>
    <w:rsid w:val="0635503F"/>
    <w:rsid w:val="06EC34E9"/>
    <w:rsid w:val="071A48FA"/>
    <w:rsid w:val="07696335"/>
    <w:rsid w:val="07AF5D04"/>
    <w:rsid w:val="0A3367C8"/>
    <w:rsid w:val="10293910"/>
    <w:rsid w:val="126741BF"/>
    <w:rsid w:val="14FE50FD"/>
    <w:rsid w:val="16EF1130"/>
    <w:rsid w:val="17781F8E"/>
    <w:rsid w:val="17E15395"/>
    <w:rsid w:val="1B225312"/>
    <w:rsid w:val="1C481872"/>
    <w:rsid w:val="1C812CD0"/>
    <w:rsid w:val="1DB06C45"/>
    <w:rsid w:val="1EB83BF5"/>
    <w:rsid w:val="201F4D20"/>
    <w:rsid w:val="22DD68C3"/>
    <w:rsid w:val="2463339B"/>
    <w:rsid w:val="25725546"/>
    <w:rsid w:val="27C94452"/>
    <w:rsid w:val="28691DDD"/>
    <w:rsid w:val="28753671"/>
    <w:rsid w:val="28A82D1A"/>
    <w:rsid w:val="29A078DB"/>
    <w:rsid w:val="29DD60BB"/>
    <w:rsid w:val="2B4C5398"/>
    <w:rsid w:val="2B873EF8"/>
    <w:rsid w:val="2F143324"/>
    <w:rsid w:val="2FFB6945"/>
    <w:rsid w:val="303A3EAC"/>
    <w:rsid w:val="386E76A4"/>
    <w:rsid w:val="388B4F98"/>
    <w:rsid w:val="3987236F"/>
    <w:rsid w:val="3A8B7F60"/>
    <w:rsid w:val="3B3D1A41"/>
    <w:rsid w:val="3D417B8C"/>
    <w:rsid w:val="44446DFA"/>
    <w:rsid w:val="44DA4178"/>
    <w:rsid w:val="46D04E1A"/>
    <w:rsid w:val="4793303A"/>
    <w:rsid w:val="4C3A128E"/>
    <w:rsid w:val="4D697138"/>
    <w:rsid w:val="4E092F93"/>
    <w:rsid w:val="4EEB3586"/>
    <w:rsid w:val="51F0037B"/>
    <w:rsid w:val="52586AA6"/>
    <w:rsid w:val="5D2F6C6E"/>
    <w:rsid w:val="5DD91686"/>
    <w:rsid w:val="61D4570E"/>
    <w:rsid w:val="61E66CAD"/>
    <w:rsid w:val="62C63D9D"/>
    <w:rsid w:val="653B5068"/>
    <w:rsid w:val="6567306B"/>
    <w:rsid w:val="656E627A"/>
    <w:rsid w:val="66B73BA9"/>
    <w:rsid w:val="687703F0"/>
    <w:rsid w:val="70A82C64"/>
    <w:rsid w:val="72A35F21"/>
    <w:rsid w:val="742D7FA7"/>
    <w:rsid w:val="746D6812"/>
    <w:rsid w:val="76A9613C"/>
    <w:rsid w:val="76C96671"/>
    <w:rsid w:val="7856212E"/>
    <w:rsid w:val="7905019A"/>
    <w:rsid w:val="7AF27D45"/>
    <w:rsid w:val="7BDA69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unhideWhenUsed/>
    <w:qFormat/>
    <w:uiPriority w:val="99"/>
    <w:rPr>
      <w:color w:val="800080"/>
      <w:u w:val="single"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262</Words>
  <Characters>1495</Characters>
  <Lines>12</Lines>
  <Paragraphs>3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2015-09-08T09:29:00Z</dcterms:created>
  <dc:creator>Windows 用户</dc:creator>
  <cp:lastModifiedBy>qiyahui</cp:lastModifiedBy>
  <dcterms:modified xsi:type="dcterms:W3CDTF">2016-03-04T09:13:39Z</dcterms:modified>
  <dc:title>关于启动2014年度上海大学生创新活动计划项目、2014年度第二批大夏基金项目（含师范生研习项目、科学商店项目）结题工作的通知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