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Style w:val="7"/>
        <w:tblW w:w="170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760"/>
        <w:gridCol w:w="2959"/>
        <w:gridCol w:w="9135"/>
        <w:gridCol w:w="1335"/>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17084" w:type="dxa"/>
            <w:gridSpan w:val="6"/>
            <w:vAlign w:val="center"/>
          </w:tcPr>
          <w:p>
            <w:pPr>
              <w:keepNext w:val="0"/>
              <w:keepLines w:val="0"/>
              <w:pageBreakBefore w:val="0"/>
              <w:widowControl/>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pPr>
            <w:r>
              <w:rPr>
                <w:rFonts w:hint="eastAsia" w:ascii="宋体" w:hAnsi="宋体" w:eastAsia="宋体" w:cs="宋体"/>
                <w:b/>
                <w:color w:val="000000"/>
                <w:kern w:val="0"/>
                <w:sz w:val="44"/>
                <w:szCs w:val="44"/>
                <w:lang w:eastAsia="zh-CN"/>
              </w:rPr>
              <w:t>华东师范大学第一届本科生</w:t>
            </w:r>
            <w:r>
              <w:rPr>
                <w:rFonts w:hint="eastAsia" w:ascii="宋体" w:hAnsi="宋体" w:eastAsia="宋体" w:cs="宋体"/>
                <w:b/>
                <w:color w:val="000000"/>
                <w:kern w:val="0"/>
                <w:sz w:val="44"/>
                <w:szCs w:val="44"/>
              </w:rPr>
              <w:t>创新创业</w:t>
            </w:r>
            <w:r>
              <w:rPr>
                <w:rFonts w:hint="eastAsia" w:ascii="宋体" w:hAnsi="宋体" w:eastAsia="宋体" w:cs="宋体"/>
                <w:b/>
                <w:color w:val="000000"/>
                <w:kern w:val="0"/>
                <w:sz w:val="44"/>
                <w:szCs w:val="44"/>
                <w:lang w:eastAsia="zh-CN"/>
              </w:rPr>
              <w:t>学术</w:t>
            </w:r>
            <w:r>
              <w:rPr>
                <w:rFonts w:hint="eastAsia" w:ascii="宋体" w:hAnsi="宋体" w:eastAsia="宋体" w:cs="宋体"/>
                <w:b/>
                <w:color w:val="000000"/>
                <w:kern w:val="0"/>
                <w:sz w:val="44"/>
                <w:szCs w:val="44"/>
              </w:rPr>
              <w:t>论坛</w:t>
            </w:r>
            <w:r>
              <w:rPr>
                <w:rFonts w:hint="eastAsia" w:ascii="宋体" w:hAnsi="宋体" w:eastAsia="宋体" w:cs="宋体"/>
                <w:b/>
                <w:color w:val="000000"/>
                <w:kern w:val="0"/>
                <w:sz w:val="44"/>
                <w:szCs w:val="4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Align w:val="center"/>
          </w:tcPr>
          <w:p>
            <w:pPr>
              <w:jc w:val="center"/>
              <w:rPr>
                <w:rFonts w:ascii="宋体" w:hAnsi="宋体" w:eastAsia="宋体"/>
                <w:b/>
                <w:szCs w:val="21"/>
              </w:rPr>
            </w:pPr>
            <w:r>
              <w:rPr>
                <w:rFonts w:hint="eastAsia" w:ascii="宋体" w:hAnsi="宋体" w:eastAsia="宋体"/>
                <w:b/>
                <w:szCs w:val="21"/>
              </w:rPr>
              <w:t>分组</w:t>
            </w:r>
          </w:p>
        </w:tc>
        <w:tc>
          <w:tcPr>
            <w:tcW w:w="760" w:type="dxa"/>
            <w:vAlign w:val="center"/>
          </w:tcPr>
          <w:p>
            <w:pPr>
              <w:rPr>
                <w:rFonts w:ascii="宋体" w:hAnsi="宋体" w:eastAsia="宋体"/>
                <w:b/>
                <w:szCs w:val="21"/>
              </w:rPr>
            </w:pPr>
            <w:r>
              <w:rPr>
                <w:rFonts w:hint="eastAsia" w:ascii="宋体" w:hAnsi="宋体" w:eastAsia="宋体"/>
                <w:b/>
                <w:szCs w:val="21"/>
              </w:rPr>
              <w:t>教室</w:t>
            </w:r>
          </w:p>
        </w:tc>
        <w:tc>
          <w:tcPr>
            <w:tcW w:w="2959" w:type="dxa"/>
            <w:vAlign w:val="center"/>
          </w:tcPr>
          <w:p>
            <w:pPr>
              <w:jc w:val="center"/>
              <w:rPr>
                <w:rFonts w:hint="eastAsia" w:ascii="宋体" w:hAnsi="宋体" w:eastAsia="宋体"/>
                <w:b/>
                <w:szCs w:val="21"/>
                <w:lang w:eastAsia="zh-CN"/>
              </w:rPr>
            </w:pPr>
            <w:r>
              <w:rPr>
                <w:rFonts w:hint="eastAsia" w:ascii="宋体" w:hAnsi="宋体" w:eastAsia="宋体"/>
                <w:b/>
                <w:szCs w:val="21"/>
                <w:lang w:eastAsia="zh-CN"/>
              </w:rPr>
              <w:t>学部（院系）</w:t>
            </w:r>
          </w:p>
        </w:tc>
        <w:tc>
          <w:tcPr>
            <w:tcW w:w="9135" w:type="dxa"/>
            <w:vAlign w:val="center"/>
          </w:tcPr>
          <w:p>
            <w:pPr>
              <w:jc w:val="center"/>
              <w:rPr>
                <w:rFonts w:ascii="宋体" w:hAnsi="宋体" w:eastAsia="宋体"/>
                <w:b/>
                <w:szCs w:val="21"/>
              </w:rPr>
            </w:pPr>
            <w:r>
              <w:rPr>
                <w:rFonts w:hint="eastAsia" w:ascii="宋体" w:hAnsi="宋体" w:eastAsia="宋体"/>
                <w:b/>
                <w:szCs w:val="21"/>
              </w:rPr>
              <w:t>项目名称</w:t>
            </w:r>
          </w:p>
        </w:tc>
        <w:tc>
          <w:tcPr>
            <w:tcW w:w="1335" w:type="dxa"/>
            <w:vAlign w:val="center"/>
          </w:tcPr>
          <w:p>
            <w:pPr>
              <w:rPr>
                <w:rFonts w:ascii="宋体" w:hAnsi="宋体" w:eastAsia="宋体"/>
                <w:b/>
                <w:szCs w:val="21"/>
              </w:rPr>
            </w:pPr>
            <w:r>
              <w:rPr>
                <w:rFonts w:hint="eastAsia" w:ascii="宋体" w:hAnsi="宋体" w:eastAsia="宋体"/>
                <w:b/>
                <w:szCs w:val="21"/>
              </w:rPr>
              <w:t>项目负责人</w:t>
            </w:r>
          </w:p>
        </w:tc>
        <w:tc>
          <w:tcPr>
            <w:tcW w:w="2060" w:type="dxa"/>
            <w:vAlign w:val="center"/>
          </w:tcPr>
          <w:p>
            <w:pPr>
              <w:jc w:val="center"/>
              <w:rPr>
                <w:rFonts w:ascii="宋体" w:hAnsi="宋体" w:eastAsia="宋体"/>
                <w:b/>
                <w:szCs w:val="21"/>
              </w:rPr>
            </w:pPr>
            <w:r>
              <w:rPr>
                <w:rFonts w:hint="eastAsia" w:ascii="宋体" w:hAnsi="宋体" w:eastAsia="宋体"/>
                <w:b/>
                <w:szCs w:val="21"/>
              </w:rPr>
              <w:t>指导教师及职称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p>
          <w:p>
            <w:pPr>
              <w:jc w:val="center"/>
              <w:rPr>
                <w:rFonts w:hint="eastAsia" w:ascii="宋体" w:hAnsi="宋体" w:eastAsia="宋体" w:cs="宋体"/>
                <w:sz w:val="21"/>
                <w:szCs w:val="21"/>
              </w:rPr>
            </w:pPr>
            <w:r>
              <w:rPr>
                <w:rFonts w:hint="eastAsia" w:ascii="宋体" w:hAnsi="宋体" w:eastAsia="宋体" w:cs="宋体"/>
                <w:sz w:val="21"/>
                <w:szCs w:val="21"/>
              </w:rPr>
              <w:t>一</w:t>
            </w:r>
          </w:p>
          <w:p>
            <w:pPr>
              <w:jc w:val="center"/>
              <w:rPr>
                <w:rFonts w:hint="eastAsia" w:ascii="宋体" w:hAnsi="宋体" w:eastAsia="宋体" w:cs="宋体"/>
                <w:sz w:val="21"/>
                <w:szCs w:val="21"/>
              </w:rPr>
            </w:pPr>
            <w:r>
              <w:rPr>
                <w:rFonts w:hint="eastAsia" w:ascii="宋体" w:hAnsi="宋体" w:eastAsia="宋体" w:cs="宋体"/>
                <w:sz w:val="21"/>
                <w:szCs w:val="21"/>
              </w:rPr>
              <w:t>分</w:t>
            </w:r>
          </w:p>
          <w:p>
            <w:pPr>
              <w:jc w:val="center"/>
              <w:rPr>
                <w:rFonts w:hint="eastAsia" w:ascii="宋体" w:hAnsi="宋体" w:eastAsia="宋体" w:cs="宋体"/>
                <w:sz w:val="21"/>
                <w:szCs w:val="21"/>
              </w:rPr>
            </w:pPr>
            <w:r>
              <w:rPr>
                <w:rFonts w:hint="eastAsia" w:ascii="宋体" w:hAnsi="宋体" w:eastAsia="宋体" w:cs="宋体"/>
                <w:sz w:val="21"/>
                <w:szCs w:val="21"/>
              </w:rPr>
              <w:t>论</w:t>
            </w:r>
          </w:p>
          <w:p>
            <w:pPr>
              <w:jc w:val="center"/>
              <w:rPr>
                <w:rFonts w:hint="eastAsia" w:ascii="宋体" w:hAnsi="宋体" w:eastAsia="宋体" w:cs="宋体"/>
                <w:sz w:val="21"/>
                <w:szCs w:val="21"/>
              </w:rPr>
            </w:pPr>
            <w:r>
              <w:rPr>
                <w:rFonts w:hint="eastAsia" w:ascii="宋体" w:hAnsi="宋体" w:eastAsia="宋体" w:cs="宋体"/>
                <w:sz w:val="21"/>
                <w:szCs w:val="21"/>
              </w:rPr>
              <w:t>坛</w:t>
            </w:r>
          </w:p>
        </w:tc>
        <w:tc>
          <w:tcPr>
            <w:tcW w:w="760"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sz w:val="21"/>
                <w:szCs w:val="21"/>
                <w:lang w:val="en-US" w:eastAsia="zh-CN"/>
              </w:rPr>
              <w:t>1#209</w:t>
            </w: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商学院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关于 “知味”APP的开发</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丁 羡</w:t>
            </w:r>
          </w:p>
        </w:tc>
        <w:tc>
          <w:tcPr>
            <w:tcW w:w="2060" w:type="dxa"/>
            <w:textDirection w:val="lrTb"/>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段宇锋</w:t>
            </w:r>
            <w:r>
              <w:rPr>
                <w:rFonts w:hint="eastAsia" w:ascii="宋体" w:hAnsi="宋体" w:eastAsia="宋体" w:cs="宋体"/>
                <w:sz w:val="21"/>
                <w:szCs w:val="21"/>
                <w:lang w:val="en-US" w:eastAsia="zh-CN"/>
              </w:rPr>
              <w:t xml:space="preserve">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信息科学技术学院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基于CC2540的便携式打印机蓝牙通信接收装置的设计与开发</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袁晨</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 李外云  高工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信息科学技术学院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基于图像识别的智能文字阅读系统</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孙仲健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 金豫  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计算机科学与软件工程学院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校园社交应用Simplr</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朱凯南</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何积丰 院士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计算机科学与软件工程学院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创业与技能的完美相遇：牛咖——一款基于技能标签的大学生创业社交应用</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孙铭君</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姜宁康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计算机科学与软件工程学院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上海启承数字皮影文化有限公司</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曾尧</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王长波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金融与统计学院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上海航特电子科技有限责任公司</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仇文清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孙丽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计算机科学与软件工程学院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基于数字信号盒的轨交模拟系统</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邵佳萍</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刘静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教育学部</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基于微视频的老年人计算机教学研究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单俊豪</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郁晓华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p>
          <w:p>
            <w:pPr>
              <w:jc w:val="center"/>
              <w:rPr>
                <w:rFonts w:hint="eastAsia" w:ascii="宋体" w:hAnsi="宋体" w:eastAsia="宋体" w:cs="宋体"/>
                <w:sz w:val="21"/>
                <w:szCs w:val="21"/>
              </w:rPr>
            </w:pPr>
            <w:r>
              <w:rPr>
                <w:rFonts w:hint="eastAsia" w:ascii="宋体" w:hAnsi="宋体" w:eastAsia="宋体" w:cs="宋体"/>
                <w:sz w:val="21"/>
                <w:szCs w:val="21"/>
              </w:rPr>
              <w:t>二</w:t>
            </w:r>
          </w:p>
          <w:p>
            <w:pPr>
              <w:jc w:val="center"/>
              <w:rPr>
                <w:rFonts w:hint="eastAsia" w:ascii="宋体" w:hAnsi="宋体" w:eastAsia="宋体" w:cs="宋体"/>
                <w:sz w:val="21"/>
                <w:szCs w:val="21"/>
              </w:rPr>
            </w:pPr>
            <w:r>
              <w:rPr>
                <w:rFonts w:hint="eastAsia" w:ascii="宋体" w:hAnsi="宋体" w:eastAsia="宋体" w:cs="宋体"/>
                <w:sz w:val="21"/>
                <w:szCs w:val="21"/>
              </w:rPr>
              <w:t>分</w:t>
            </w:r>
          </w:p>
          <w:p>
            <w:pPr>
              <w:jc w:val="center"/>
              <w:rPr>
                <w:rFonts w:hint="eastAsia" w:ascii="宋体" w:hAnsi="宋体" w:eastAsia="宋体" w:cs="宋体"/>
                <w:sz w:val="21"/>
                <w:szCs w:val="21"/>
              </w:rPr>
            </w:pPr>
            <w:r>
              <w:rPr>
                <w:rFonts w:hint="eastAsia" w:ascii="宋体" w:hAnsi="宋体" w:eastAsia="宋体" w:cs="宋体"/>
                <w:sz w:val="21"/>
                <w:szCs w:val="21"/>
              </w:rPr>
              <w:t>论</w:t>
            </w:r>
          </w:p>
          <w:p>
            <w:pPr>
              <w:jc w:val="center"/>
              <w:rPr>
                <w:rFonts w:hint="eastAsia" w:ascii="宋体" w:hAnsi="宋体" w:eastAsia="宋体" w:cs="宋体"/>
                <w:sz w:val="21"/>
                <w:szCs w:val="21"/>
              </w:rPr>
            </w:pPr>
            <w:r>
              <w:rPr>
                <w:rFonts w:hint="eastAsia" w:ascii="宋体" w:hAnsi="宋体" w:eastAsia="宋体" w:cs="宋体"/>
                <w:sz w:val="21"/>
                <w:szCs w:val="21"/>
              </w:rPr>
              <w:t>坛</w:t>
            </w:r>
          </w:p>
        </w:tc>
        <w:tc>
          <w:tcPr>
            <w:tcW w:w="760"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1#217</w:t>
            </w: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公共管理学院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助力全球科技创新中心：在沪外籍从业人员的社会融入状况及管理机制研究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吕宣如</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高向东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金融与统计学院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基于新型分档筹资模型的城乡居民基本医疗保险省级统筹模式探究——以浙江省为例的研究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朱煜琳</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仇春涓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金融与统计学院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房惑？房获！——以精算模型为核心的中国反向</w:t>
            </w:r>
            <w:bookmarkStart w:id="0" w:name="_GoBack"/>
            <w:bookmarkEnd w:id="0"/>
            <w:r>
              <w:rPr>
                <w:rFonts w:hint="eastAsia" w:ascii="宋体" w:hAnsi="宋体" w:eastAsia="宋体" w:cs="宋体"/>
                <w:i w:val="0"/>
                <w:color w:val="000000"/>
                <w:kern w:val="0"/>
                <w:sz w:val="21"/>
                <w:szCs w:val="21"/>
                <w:u w:val="none"/>
                <w:lang w:val="en-US" w:eastAsia="zh-CN" w:bidi="ar"/>
              </w:rPr>
              <w:t>抵押贷款养老模式探索</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李文东</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钱林义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金融与统计学院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农业保险的风险区划研究——基于GIS的洪涝灾害风险评估模型</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梁盈滢</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叶明华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城市与区域科学学院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民工子弟学校学生的空间行为分析——基于对上海市闵行区民办双江小学的调研</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陶印华</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孔翔   教授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地理科学学院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分类图斑概括的一种自适应方法——以遥感图像土地利用分类为例</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涂媛杰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周坚华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地理科学学院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上海吴泾地区地表尘中汞的空间分布特征及其与颗粒磁性的关系研究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侯静惟</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周立旻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地理科学学院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基于情景的浙江省玉环县台风风暴潮模拟与潜在危险性评估</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陈洁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王军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地理科学学院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黄浦江上游金泽水库沉积物-水界面氮磷通量研究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牛莹</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王东启  副研究员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p>
          <w:p>
            <w:pPr>
              <w:jc w:val="center"/>
              <w:rPr>
                <w:rFonts w:hint="eastAsia" w:ascii="宋体" w:hAnsi="宋体" w:eastAsia="宋体" w:cs="宋体"/>
                <w:sz w:val="21"/>
                <w:szCs w:val="21"/>
              </w:rPr>
            </w:pPr>
            <w:r>
              <w:rPr>
                <w:rFonts w:hint="eastAsia" w:ascii="宋体" w:hAnsi="宋体" w:eastAsia="宋体" w:cs="宋体"/>
                <w:sz w:val="21"/>
                <w:szCs w:val="21"/>
              </w:rPr>
              <w:t>三</w:t>
            </w:r>
          </w:p>
          <w:p>
            <w:pPr>
              <w:jc w:val="center"/>
              <w:rPr>
                <w:rFonts w:hint="eastAsia" w:ascii="宋体" w:hAnsi="宋体" w:eastAsia="宋体" w:cs="宋体"/>
                <w:sz w:val="21"/>
                <w:szCs w:val="21"/>
              </w:rPr>
            </w:pPr>
            <w:r>
              <w:rPr>
                <w:rFonts w:hint="eastAsia" w:ascii="宋体" w:hAnsi="宋体" w:eastAsia="宋体" w:cs="宋体"/>
                <w:sz w:val="21"/>
                <w:szCs w:val="21"/>
              </w:rPr>
              <w:t>分</w:t>
            </w:r>
          </w:p>
          <w:p>
            <w:pPr>
              <w:jc w:val="center"/>
              <w:rPr>
                <w:rFonts w:hint="eastAsia" w:ascii="宋体" w:hAnsi="宋体" w:eastAsia="宋体" w:cs="宋体"/>
                <w:sz w:val="21"/>
                <w:szCs w:val="21"/>
              </w:rPr>
            </w:pPr>
            <w:r>
              <w:rPr>
                <w:rFonts w:hint="eastAsia" w:ascii="宋体" w:hAnsi="宋体" w:eastAsia="宋体" w:cs="宋体"/>
                <w:sz w:val="21"/>
                <w:szCs w:val="21"/>
              </w:rPr>
              <w:t>论</w:t>
            </w:r>
          </w:p>
          <w:p>
            <w:pPr>
              <w:jc w:val="center"/>
              <w:rPr>
                <w:rFonts w:hint="eastAsia" w:ascii="宋体" w:hAnsi="宋体" w:eastAsia="宋体" w:cs="宋体"/>
                <w:sz w:val="21"/>
                <w:szCs w:val="21"/>
              </w:rPr>
            </w:pPr>
            <w:r>
              <w:rPr>
                <w:rFonts w:hint="eastAsia" w:ascii="宋体" w:hAnsi="宋体" w:eastAsia="宋体" w:cs="宋体"/>
                <w:sz w:val="21"/>
                <w:szCs w:val="21"/>
              </w:rPr>
              <w:t>坛</w:t>
            </w:r>
          </w:p>
        </w:tc>
        <w:tc>
          <w:tcPr>
            <w:tcW w:w="760"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1#221</w:t>
            </w: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物理学系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柔性透明导电薄膜</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王博文</w:t>
            </w:r>
          </w:p>
        </w:tc>
        <w:tc>
          <w:tcPr>
            <w:tcW w:w="2060"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陈晓红</w:t>
            </w:r>
            <w:r>
              <w:rPr>
                <w:rFonts w:hint="eastAsia" w:ascii="宋体" w:hAnsi="宋体" w:eastAsia="宋体" w:cs="宋体"/>
                <w:sz w:val="21"/>
                <w:szCs w:val="21"/>
                <w:lang w:val="en-US" w:eastAsia="zh-CN"/>
              </w:rPr>
              <w:t xml:space="preserve">  副研究员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物理学系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剩余磁化强度对滚珠轴承电动机运动机制的影响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余登炯</w:t>
            </w:r>
          </w:p>
        </w:tc>
        <w:tc>
          <w:tcPr>
            <w:tcW w:w="2060"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薛迅</w:t>
            </w:r>
            <w:r>
              <w:rPr>
                <w:rFonts w:hint="eastAsia" w:ascii="宋体" w:hAnsi="宋体" w:eastAsia="宋体" w:cs="宋体"/>
                <w:sz w:val="21"/>
                <w:szCs w:val="21"/>
                <w:lang w:val="en-US" w:eastAsia="zh-CN"/>
              </w:rPr>
              <w:t xml:space="preserve">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数学系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欧氏几何的复数表示</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林天齐</w:t>
            </w:r>
          </w:p>
        </w:tc>
        <w:tc>
          <w:tcPr>
            <w:tcW w:w="2060" w:type="dxa"/>
            <w:textDirection w:val="lrTb"/>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瞿振华  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商学院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婚恋匹配模型研究与构造</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曾佳雯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王仁武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心理与认知科学学院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情绪影响跨期决策行为的认知机制研究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官漱尘</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李先春  副教授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心理与认知科学学院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工作记忆负担程度对句法加工的影响</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朱玉娇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胡谊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心理与认知科学学院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无意识成就目标启动对个体风险偏好以及机会-威胁认知的影响</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徐圣劼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庄锦英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p>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四</w:t>
            </w:r>
          </w:p>
          <w:p>
            <w:pPr>
              <w:jc w:val="center"/>
              <w:rPr>
                <w:rFonts w:hint="eastAsia" w:ascii="宋体" w:hAnsi="宋体" w:eastAsia="宋体" w:cs="宋体"/>
                <w:sz w:val="21"/>
                <w:szCs w:val="21"/>
              </w:rPr>
            </w:pPr>
            <w:r>
              <w:rPr>
                <w:rFonts w:hint="eastAsia" w:ascii="宋体" w:hAnsi="宋体" w:eastAsia="宋体" w:cs="宋体"/>
                <w:sz w:val="21"/>
                <w:szCs w:val="21"/>
              </w:rPr>
              <w:t>分</w:t>
            </w:r>
          </w:p>
          <w:p>
            <w:pPr>
              <w:jc w:val="center"/>
              <w:rPr>
                <w:rFonts w:hint="eastAsia" w:ascii="宋体" w:hAnsi="宋体" w:eastAsia="宋体" w:cs="宋体"/>
                <w:sz w:val="21"/>
                <w:szCs w:val="21"/>
              </w:rPr>
            </w:pPr>
            <w:r>
              <w:rPr>
                <w:rFonts w:hint="eastAsia" w:ascii="宋体" w:hAnsi="宋体" w:eastAsia="宋体" w:cs="宋体"/>
                <w:sz w:val="21"/>
                <w:szCs w:val="21"/>
              </w:rPr>
              <w:t>论</w:t>
            </w:r>
          </w:p>
          <w:p>
            <w:pPr>
              <w:jc w:val="center"/>
              <w:rPr>
                <w:rFonts w:hint="eastAsia" w:ascii="宋体" w:hAnsi="宋体" w:eastAsia="宋体" w:cs="宋体"/>
                <w:sz w:val="21"/>
                <w:szCs w:val="21"/>
              </w:rPr>
            </w:pPr>
            <w:r>
              <w:rPr>
                <w:rFonts w:hint="eastAsia" w:ascii="宋体" w:hAnsi="宋体" w:eastAsia="宋体" w:cs="宋体"/>
                <w:sz w:val="21"/>
                <w:szCs w:val="21"/>
              </w:rPr>
              <w:t>坛</w:t>
            </w:r>
          </w:p>
        </w:tc>
        <w:tc>
          <w:tcPr>
            <w:tcW w:w="760"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sz w:val="21"/>
                <w:szCs w:val="21"/>
                <w:lang w:val="en-US" w:eastAsia="zh-CN"/>
              </w:rPr>
              <w:t>1#225</w:t>
            </w: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社会发展学院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“撤点并校”——农村教育政策变迁下的家庭背景再生产</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潘光辉</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张文明 </w:t>
            </w:r>
            <w:r>
              <w:rPr>
                <w:rFonts w:hint="eastAsia" w:ascii="宋体" w:hAnsi="宋体" w:eastAsia="宋体" w:cs="宋体"/>
                <w:sz w:val="21"/>
                <w:szCs w:val="21"/>
                <w:lang w:val="en-US" w:eastAsia="zh-CN"/>
              </w:rPr>
              <w:t xml:space="preserve">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对外汉语学院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上海方言的传承状况调查——回应方言保护的不同声音</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周潇竹</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俞玮奇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公共管理学院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上海市郊菜农年龄结构调查及解决蔬菜生产劳动力紧缺的对策研究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肖雪</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高恩新</w:t>
            </w:r>
            <w:r>
              <w:rPr>
                <w:rFonts w:hint="eastAsia" w:ascii="宋体" w:hAnsi="宋体" w:eastAsia="宋体" w:cs="宋体"/>
                <w:sz w:val="21"/>
                <w:szCs w:val="21"/>
                <w:lang w:val="en-US" w:eastAsia="zh-CN"/>
              </w:rPr>
              <w:t xml:space="preserve">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法律系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上海三甲医院医患关系现状下医务人员权益保障问题的调查研究报告</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潘姝  </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rPr>
              <w:t>黄翔</w:t>
            </w:r>
            <w:r>
              <w:rPr>
                <w:rFonts w:hint="eastAsia" w:ascii="宋体" w:hAnsi="宋体" w:eastAsia="宋体" w:cs="宋体"/>
                <w:sz w:val="21"/>
                <w:szCs w:val="21"/>
                <w:lang w:val="en-US" w:eastAsia="zh-CN"/>
              </w:rPr>
              <w:t xml:space="preserve">     讲师</w:t>
            </w:r>
          </w:p>
          <w:p>
            <w:pPr>
              <w:jc w:val="center"/>
              <w:rPr>
                <w:rFonts w:hint="eastAsia" w:ascii="宋体" w:hAnsi="宋体" w:eastAsia="宋体" w:cs="宋体"/>
                <w:sz w:val="21"/>
                <w:szCs w:val="21"/>
              </w:rPr>
            </w:pPr>
            <w:r>
              <w:rPr>
                <w:rFonts w:hint="eastAsia" w:ascii="宋体" w:hAnsi="宋体" w:eastAsia="宋体" w:cs="宋体"/>
                <w:sz w:val="21"/>
                <w:szCs w:val="21"/>
              </w:rPr>
              <w:t xml:space="preserve">黄欣 </w:t>
            </w:r>
            <w:r>
              <w:rPr>
                <w:rFonts w:hint="eastAsia" w:ascii="宋体" w:hAnsi="宋体" w:eastAsia="宋体" w:cs="宋体"/>
                <w:sz w:val="21"/>
                <w:szCs w:val="21"/>
                <w:lang w:val="en-US" w:eastAsia="zh-CN"/>
              </w:rPr>
              <w:t xml:space="preserve">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历史学系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城市乌托邦试验中的民众生活——以石家庄长安城市人民公社为例</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冯宁默</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rPr>
              <w:t>韩钢</w:t>
            </w:r>
            <w:r>
              <w:rPr>
                <w:rFonts w:hint="eastAsia" w:ascii="宋体" w:hAnsi="宋体" w:eastAsia="宋体" w:cs="宋体"/>
                <w:sz w:val="21"/>
                <w:szCs w:val="21"/>
                <w:lang w:val="en-US" w:eastAsia="zh-CN"/>
              </w:rPr>
              <w:t xml:space="preserve">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哲学系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城市化背景下穆斯林流动人口社会融入问题研究——以上海市闵行区为例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刘健</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刘琪</w:t>
            </w:r>
            <w:r>
              <w:rPr>
                <w:rFonts w:hint="eastAsia" w:ascii="宋体" w:hAnsi="宋体" w:eastAsia="宋体" w:cs="宋体"/>
                <w:sz w:val="21"/>
                <w:szCs w:val="21"/>
                <w:lang w:val="en-US" w:eastAsia="zh-CN"/>
              </w:rPr>
              <w:t xml:space="preserve">   副研究员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中文系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日本《青之文学》系列动画及其文学基础综合性讨论</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康烜黄</w:t>
            </w:r>
          </w:p>
        </w:tc>
        <w:tc>
          <w:tcPr>
            <w:tcW w:w="2060" w:type="dxa"/>
            <w:textDirection w:val="lrTb"/>
            <w:vAlign w:val="center"/>
          </w:tcPr>
          <w:p>
            <w:pPr>
              <w:jc w:val="center"/>
              <w:rPr>
                <w:rFonts w:hint="eastAsia" w:ascii="宋体" w:hAnsi="宋体" w:eastAsia="宋体" w:cs="宋体"/>
                <w:kern w:val="0"/>
                <w:sz w:val="21"/>
                <w:szCs w:val="21"/>
              </w:rPr>
            </w:pPr>
            <w:r>
              <w:rPr>
                <w:rFonts w:hint="eastAsia" w:ascii="宋体" w:hAnsi="宋体" w:eastAsia="宋体" w:cs="宋体"/>
                <w:sz w:val="21"/>
                <w:szCs w:val="21"/>
              </w:rPr>
              <w:t>陆晓光</w:t>
            </w:r>
            <w:r>
              <w:rPr>
                <w:rFonts w:hint="eastAsia" w:ascii="宋体" w:hAnsi="宋体" w:eastAsia="宋体" w:cs="宋体"/>
                <w:sz w:val="21"/>
                <w:szCs w:val="21"/>
                <w:lang w:val="en-US" w:eastAsia="zh-CN"/>
              </w:rPr>
              <w:t xml:space="preserve">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中文系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《诗经·国风》与其汉代注释中的常用词演变研究报告</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王琪霞</w:t>
            </w:r>
          </w:p>
        </w:tc>
        <w:tc>
          <w:tcPr>
            <w:tcW w:w="2060" w:type="dxa"/>
            <w:textDirection w:val="lrTb"/>
            <w:vAlign w:val="center"/>
          </w:tcPr>
          <w:p>
            <w:pPr>
              <w:jc w:val="center"/>
              <w:rPr>
                <w:rFonts w:hint="eastAsia" w:ascii="宋体" w:hAnsi="宋体" w:eastAsia="宋体" w:cs="宋体"/>
                <w:kern w:val="0"/>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吕志峰</w:t>
            </w:r>
            <w:r>
              <w:rPr>
                <w:rFonts w:hint="eastAsia" w:ascii="宋体" w:hAnsi="宋体" w:eastAsia="宋体" w:cs="宋体"/>
                <w:sz w:val="21"/>
                <w:szCs w:val="21"/>
                <w:lang w:val="en-US" w:eastAsia="zh-CN"/>
              </w:rPr>
              <w:t xml:space="preserve">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传播学院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探寻新闻自媒体平台的生存与发展——以“闵行通讯”为例</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rPr>
            </w:pPr>
            <w:r>
              <w:rPr>
                <w:rFonts w:hint="eastAsia" w:ascii="宋体" w:hAnsi="宋体" w:eastAsia="宋体" w:cs="宋体"/>
                <w:i w:val="0"/>
                <w:color w:val="000000"/>
                <w:kern w:val="0"/>
                <w:sz w:val="21"/>
                <w:szCs w:val="21"/>
                <w:u w:val="none"/>
                <w:lang w:val="en-US" w:eastAsia="zh-CN" w:bidi="ar"/>
              </w:rPr>
              <w:t xml:space="preserve">沈思予 </w:t>
            </w:r>
          </w:p>
        </w:tc>
        <w:tc>
          <w:tcPr>
            <w:tcW w:w="2060" w:type="dxa"/>
            <w:textDirection w:val="lrTb"/>
            <w:vAlign w:val="center"/>
          </w:tcPr>
          <w:p>
            <w:pPr>
              <w:jc w:val="center"/>
              <w:rPr>
                <w:rFonts w:hint="eastAsia" w:ascii="宋体" w:hAnsi="宋体" w:eastAsia="宋体" w:cs="宋体"/>
                <w:kern w:val="0"/>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潘祥辉</w:t>
            </w:r>
            <w:r>
              <w:rPr>
                <w:rFonts w:hint="eastAsia" w:ascii="宋体" w:hAnsi="宋体" w:eastAsia="宋体" w:cs="宋体"/>
                <w:sz w:val="21"/>
                <w:szCs w:val="21"/>
                <w:lang w:val="en-US" w:eastAsia="zh-CN"/>
              </w:rPr>
              <w:t xml:space="preserve">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p>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五</w:t>
            </w:r>
          </w:p>
          <w:p>
            <w:pPr>
              <w:jc w:val="center"/>
              <w:rPr>
                <w:rFonts w:hint="eastAsia" w:ascii="宋体" w:hAnsi="宋体" w:eastAsia="宋体" w:cs="宋体"/>
                <w:sz w:val="21"/>
                <w:szCs w:val="21"/>
              </w:rPr>
            </w:pPr>
            <w:r>
              <w:rPr>
                <w:rFonts w:hint="eastAsia" w:ascii="宋体" w:hAnsi="宋体" w:eastAsia="宋体" w:cs="宋体"/>
                <w:sz w:val="21"/>
                <w:szCs w:val="21"/>
              </w:rPr>
              <w:t>分</w:t>
            </w:r>
          </w:p>
          <w:p>
            <w:pPr>
              <w:jc w:val="center"/>
              <w:rPr>
                <w:rFonts w:hint="eastAsia" w:ascii="宋体" w:hAnsi="宋体" w:eastAsia="宋体" w:cs="宋体"/>
                <w:sz w:val="21"/>
                <w:szCs w:val="21"/>
              </w:rPr>
            </w:pPr>
            <w:r>
              <w:rPr>
                <w:rFonts w:hint="eastAsia" w:ascii="宋体" w:hAnsi="宋体" w:eastAsia="宋体" w:cs="宋体"/>
                <w:sz w:val="21"/>
                <w:szCs w:val="21"/>
              </w:rPr>
              <w:t>论</w:t>
            </w:r>
          </w:p>
          <w:p>
            <w:pPr>
              <w:jc w:val="center"/>
              <w:rPr>
                <w:rFonts w:hint="eastAsia" w:ascii="宋体" w:hAnsi="宋体" w:eastAsia="宋体" w:cs="宋体"/>
                <w:sz w:val="21"/>
                <w:szCs w:val="21"/>
              </w:rPr>
            </w:pPr>
            <w:r>
              <w:rPr>
                <w:rFonts w:hint="eastAsia" w:ascii="宋体" w:hAnsi="宋体" w:eastAsia="宋体" w:cs="宋体"/>
                <w:sz w:val="21"/>
                <w:szCs w:val="21"/>
              </w:rPr>
              <w:t>坛</w:t>
            </w:r>
          </w:p>
        </w:tc>
        <w:tc>
          <w:tcPr>
            <w:tcW w:w="760"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1#229</w:t>
            </w: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商学院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产品视角下影响在线教育效果因素研究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戴泽钒</w:t>
            </w:r>
          </w:p>
        </w:tc>
        <w:tc>
          <w:tcPr>
            <w:tcW w:w="2060" w:type="dxa"/>
            <w:textDirection w:val="lrTb"/>
            <w:vAlign w:val="center"/>
          </w:tcPr>
          <w:p>
            <w:pPr>
              <w:jc w:val="both"/>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蔚海燕</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讲师</w:t>
            </w:r>
          </w:p>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孙斌艺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副教授</w:t>
            </w:r>
          </w:p>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王仁武</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数学系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数学文化的衔接及推广</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刘欣雨</w:t>
            </w:r>
          </w:p>
        </w:tc>
        <w:tc>
          <w:tcPr>
            <w:tcW w:w="2060" w:type="dxa"/>
            <w:textDirection w:val="lrTb"/>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汪晓勤   教授</w:t>
            </w:r>
          </w:p>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刘攀     副教授</w:t>
            </w:r>
          </w:p>
          <w:p>
            <w:pPr>
              <w:jc w:val="center"/>
              <w:rPr>
                <w:rFonts w:hint="eastAsia" w:ascii="宋体" w:hAnsi="宋体" w:eastAsia="宋体" w:cs="宋体"/>
                <w:sz w:val="21"/>
                <w:szCs w:val="21"/>
              </w:rPr>
            </w:pPr>
            <w:r>
              <w:rPr>
                <w:rFonts w:hint="eastAsia" w:ascii="宋体" w:hAnsi="宋体" w:eastAsia="宋体" w:cs="宋体"/>
                <w:sz w:val="21"/>
                <w:szCs w:val="21"/>
                <w:lang w:val="en-US" w:eastAsia="zh-CN"/>
              </w:rPr>
              <w:t>邹佳晨   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政治学系</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上海纽约大学对传统高等教育的现实影响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肖雅文 </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王向民   </w:t>
            </w:r>
            <w:r>
              <w:rPr>
                <w:rFonts w:hint="eastAsia" w:ascii="宋体" w:hAnsi="宋体" w:eastAsia="宋体" w:cs="宋体"/>
                <w:sz w:val="21"/>
                <w:szCs w:val="21"/>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教育学部</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未来教师文化素养培养与提升——以辅助师范生文化素质教育为目的的电子杂志设计与制作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郭威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陈伟杰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教育学部</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教学视频中引入弹幕机制的可行性及效果分析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汪晓婷</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rPr>
              <w:t>冷静</w:t>
            </w:r>
            <w:r>
              <w:rPr>
                <w:rFonts w:hint="eastAsia" w:ascii="宋体" w:hAnsi="宋体" w:eastAsia="宋体" w:cs="宋体"/>
                <w:sz w:val="21"/>
                <w:szCs w:val="21"/>
                <w:lang w:val="en-US" w:eastAsia="zh-CN"/>
              </w:rPr>
              <w:t xml:space="preserve">     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体育与健康学院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初中体育骨干教师工作满意度相关问题的调查研究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俞佳俊 </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汪晓赞 </w:t>
            </w:r>
            <w:r>
              <w:rPr>
                <w:rFonts w:hint="eastAsia" w:ascii="宋体" w:hAnsi="宋体" w:eastAsia="宋体" w:cs="宋体"/>
                <w:sz w:val="21"/>
                <w:szCs w:val="21"/>
                <w:lang w:val="en-US" w:eastAsia="zh-CN"/>
              </w:rPr>
              <w:t xml:space="preserve">  教授</w:t>
            </w:r>
          </w:p>
          <w:p>
            <w:pPr>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sz w:val="21"/>
                <w:szCs w:val="21"/>
              </w:rPr>
              <w:t>尹志华</w:t>
            </w:r>
            <w:r>
              <w:rPr>
                <w:rFonts w:hint="eastAsia" w:ascii="宋体" w:hAnsi="宋体" w:eastAsia="宋体" w:cs="宋体"/>
                <w:sz w:val="21"/>
                <w:szCs w:val="21"/>
                <w:lang w:val="en-US" w:eastAsia="zh-CN"/>
              </w:rPr>
              <w:t xml:space="preserve">   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jc w:val="cente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外语学院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英语语音语调大赛对语音教学评价有效性的调查研究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安晓东  </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刘森</w:t>
            </w:r>
            <w:r>
              <w:rPr>
                <w:rFonts w:hint="eastAsia" w:ascii="宋体" w:hAnsi="宋体" w:eastAsia="宋体" w:cs="宋体"/>
                <w:sz w:val="21"/>
                <w:szCs w:val="21"/>
                <w:lang w:val="en-US" w:eastAsia="zh-CN"/>
              </w:rPr>
              <w:t xml:space="preserve">     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p>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六</w:t>
            </w:r>
          </w:p>
          <w:p>
            <w:pPr>
              <w:jc w:val="center"/>
              <w:rPr>
                <w:rFonts w:hint="eastAsia" w:ascii="宋体" w:hAnsi="宋体" w:eastAsia="宋体" w:cs="宋体"/>
                <w:sz w:val="21"/>
                <w:szCs w:val="21"/>
              </w:rPr>
            </w:pPr>
            <w:r>
              <w:rPr>
                <w:rFonts w:hint="eastAsia" w:ascii="宋体" w:hAnsi="宋体" w:eastAsia="宋体" w:cs="宋体"/>
                <w:sz w:val="21"/>
                <w:szCs w:val="21"/>
              </w:rPr>
              <w:t>分</w:t>
            </w:r>
          </w:p>
          <w:p>
            <w:pPr>
              <w:jc w:val="center"/>
              <w:rPr>
                <w:rFonts w:hint="eastAsia" w:ascii="宋体" w:hAnsi="宋体" w:eastAsia="宋体" w:cs="宋体"/>
                <w:sz w:val="21"/>
                <w:szCs w:val="21"/>
              </w:rPr>
            </w:pPr>
            <w:r>
              <w:rPr>
                <w:rFonts w:hint="eastAsia" w:ascii="宋体" w:hAnsi="宋体" w:eastAsia="宋体" w:cs="宋体"/>
                <w:sz w:val="21"/>
                <w:szCs w:val="21"/>
              </w:rPr>
              <w:t>论</w:t>
            </w:r>
          </w:p>
          <w:p>
            <w:pPr>
              <w:jc w:val="center"/>
              <w:rPr>
                <w:rFonts w:hint="eastAsia" w:ascii="宋体" w:hAnsi="宋体" w:eastAsia="宋体" w:cs="宋体"/>
                <w:sz w:val="21"/>
                <w:szCs w:val="21"/>
              </w:rPr>
            </w:pPr>
            <w:r>
              <w:rPr>
                <w:rFonts w:hint="eastAsia" w:ascii="宋体" w:hAnsi="宋体" w:eastAsia="宋体" w:cs="宋体"/>
                <w:sz w:val="21"/>
                <w:szCs w:val="21"/>
              </w:rPr>
              <w:t>坛</w:t>
            </w:r>
          </w:p>
        </w:tc>
        <w:tc>
          <w:tcPr>
            <w:tcW w:w="760" w:type="dxa"/>
            <w:vMerge w:val="restart"/>
            <w:vAlign w:val="center"/>
          </w:tcPr>
          <w:p>
            <w:pPr>
              <w:rPr>
                <w:rFonts w:hint="eastAsia" w:ascii="宋体" w:hAnsi="宋体" w:eastAsia="宋体" w:cs="宋体"/>
                <w:sz w:val="21"/>
                <w:szCs w:val="21"/>
              </w:rPr>
            </w:pPr>
            <w:r>
              <w:rPr>
                <w:rFonts w:hint="eastAsia" w:ascii="宋体" w:hAnsi="宋体" w:eastAsia="宋体" w:cs="宋体"/>
                <w:sz w:val="21"/>
                <w:szCs w:val="21"/>
                <w:lang w:val="en-US" w:eastAsia="zh-CN"/>
              </w:rPr>
              <w:t>1#224</w:t>
            </w: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生态与环境科学学院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新型固相微萃取—超高效液相色谱法应用于水中内分泌干扰物的分析研究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操珍</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rPr>
              <w:t>周天舒</w:t>
            </w:r>
            <w:r>
              <w:rPr>
                <w:rFonts w:hint="eastAsia" w:ascii="宋体" w:hAnsi="宋体" w:eastAsia="宋体" w:cs="宋体"/>
                <w:sz w:val="21"/>
                <w:szCs w:val="21"/>
                <w:lang w:val="en-US" w:eastAsia="zh-CN"/>
              </w:rPr>
              <w:t xml:space="preserve">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35" w:type="dxa"/>
            <w:vMerge w:val="continue"/>
            <w:vAlign w:val="center"/>
          </w:tcPr>
          <w:p>
            <w:pP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生态与环境科学学院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α-羟基氧化铁@氧化石墨烯复合物去除饮用水中的氟</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周思琦</w:t>
            </w:r>
          </w:p>
        </w:tc>
        <w:tc>
          <w:tcPr>
            <w:tcW w:w="2060" w:type="dxa"/>
            <w:textDirection w:val="lrTb"/>
            <w:vAlign w:val="center"/>
          </w:tcPr>
          <w:p>
            <w:pPr>
              <w:jc w:val="center"/>
              <w:rPr>
                <w:rFonts w:hint="eastAsia" w:ascii="宋体" w:hAnsi="宋体" w:eastAsia="宋体" w:cs="宋体"/>
                <w:sz w:val="21"/>
                <w:szCs w:val="21"/>
              </w:rPr>
            </w:pPr>
            <w:r>
              <w:rPr>
                <w:rFonts w:hint="eastAsia" w:ascii="宋体" w:hAnsi="宋体" w:eastAsia="宋体" w:cs="宋体"/>
                <w:sz w:val="21"/>
                <w:szCs w:val="21"/>
              </w:rPr>
              <w:t>赵雅萍</w:t>
            </w:r>
            <w:r>
              <w:rPr>
                <w:rFonts w:hint="eastAsia" w:ascii="宋体" w:hAnsi="宋体" w:eastAsia="宋体" w:cs="宋体"/>
                <w:sz w:val="21"/>
                <w:szCs w:val="21"/>
                <w:lang w:val="en-US" w:eastAsia="zh-CN"/>
              </w:rPr>
              <w:t xml:space="preserve">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生命科学学院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脂肪链修饰的聚酰胺——胺树形高分子作为高效的siRNA转染载体</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张月明</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程义云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生命科学学院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不同饲料脂肪浓度对罗非鱼脂代谢及PCBs沉积的影响</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刘锦频</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杜震宇 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生命科学学院 </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REGγ对脂质积累的影响及其机制的初步探讨 </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呼万红</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贾彩凤 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vAlign w:val="center"/>
          </w:tcPr>
          <w:p>
            <w:pP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化学与分子工程学院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基于稀土金属有机配位聚合物的荧光探针设计及应用研究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陆凌飞 </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张闽  讲师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835" w:type="dxa"/>
            <w:vMerge w:val="continue"/>
            <w:vAlign w:val="center"/>
          </w:tcPr>
          <w:p>
            <w:pPr>
              <w:rPr>
                <w:rFonts w:hint="eastAsia" w:ascii="宋体" w:hAnsi="宋体" w:eastAsia="宋体" w:cs="宋体"/>
                <w:sz w:val="21"/>
                <w:szCs w:val="21"/>
              </w:rPr>
            </w:pPr>
          </w:p>
        </w:tc>
        <w:tc>
          <w:tcPr>
            <w:tcW w:w="760" w:type="dxa"/>
            <w:vMerge w:val="continue"/>
            <w:vAlign w:val="center"/>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化学与分子工程学院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基于硅基质表面嫁接聚离子液体的合成以及固相萃取的应用</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张莺露</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施国跃  教授</w:t>
            </w:r>
          </w:p>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周信光 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5" w:type="dxa"/>
            <w:vMerge w:val="continue"/>
          </w:tcPr>
          <w:p>
            <w:pPr>
              <w:rPr>
                <w:rFonts w:hint="eastAsia" w:ascii="宋体" w:hAnsi="宋体" w:eastAsia="宋体" w:cs="宋体"/>
                <w:sz w:val="21"/>
                <w:szCs w:val="21"/>
              </w:rPr>
            </w:pPr>
          </w:p>
        </w:tc>
        <w:tc>
          <w:tcPr>
            <w:tcW w:w="760" w:type="dxa"/>
            <w:vMerge w:val="continue"/>
          </w:tcPr>
          <w:p>
            <w:pPr>
              <w:rPr>
                <w:rFonts w:hint="eastAsia" w:ascii="宋体" w:hAnsi="宋体" w:eastAsia="宋体" w:cs="宋体"/>
                <w:sz w:val="21"/>
                <w:szCs w:val="21"/>
              </w:rPr>
            </w:pPr>
          </w:p>
        </w:tc>
        <w:tc>
          <w:tcPr>
            <w:tcW w:w="2959"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化学与分子工程学院</w:t>
            </w:r>
          </w:p>
        </w:tc>
        <w:tc>
          <w:tcPr>
            <w:tcW w:w="91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含氟四氢吡喃衍生物的合成研究</w:t>
            </w:r>
          </w:p>
        </w:tc>
        <w:tc>
          <w:tcPr>
            <w:tcW w:w="1335"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朱文璇</w:t>
            </w:r>
          </w:p>
        </w:tc>
        <w:tc>
          <w:tcPr>
            <w:tcW w:w="2060" w:type="dxa"/>
            <w:textDirection w:val="lrTb"/>
            <w:vAlign w:val="center"/>
          </w:tcPr>
          <w:p>
            <w:pPr>
              <w:keepNext w:val="0"/>
              <w:keepLines w:val="0"/>
              <w:widowControl/>
              <w:suppressLineNumbers w:val="0"/>
              <w:jc w:val="center"/>
              <w:textAlignment w:val="center"/>
              <w:rPr>
                <w:rFonts w:hint="eastAsia"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 xml:space="preserve">  肖元晶  副教授</w:t>
            </w:r>
          </w:p>
        </w:tc>
      </w:tr>
    </w:tbl>
    <w:p>
      <w:pPr/>
    </w:p>
    <w:sectPr>
      <w:pgSz w:w="20015" w:h="14175" w:orient="landscape"/>
      <w:pgMar w:top="1247" w:right="680" w:bottom="1247" w:left="680" w:header="851" w:footer="992" w:gutter="56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B99"/>
    <w:rsid w:val="0001123A"/>
    <w:rsid w:val="000114F3"/>
    <w:rsid w:val="000368DD"/>
    <w:rsid w:val="000A585A"/>
    <w:rsid w:val="000E5A97"/>
    <w:rsid w:val="001A17B4"/>
    <w:rsid w:val="0020713E"/>
    <w:rsid w:val="002D4AF0"/>
    <w:rsid w:val="002F5476"/>
    <w:rsid w:val="003E3232"/>
    <w:rsid w:val="00430D55"/>
    <w:rsid w:val="004421C2"/>
    <w:rsid w:val="004C2FBF"/>
    <w:rsid w:val="004F2934"/>
    <w:rsid w:val="005219CD"/>
    <w:rsid w:val="005A0F48"/>
    <w:rsid w:val="005D3158"/>
    <w:rsid w:val="00645EA7"/>
    <w:rsid w:val="006B0ED4"/>
    <w:rsid w:val="006D7B99"/>
    <w:rsid w:val="00745C29"/>
    <w:rsid w:val="00764714"/>
    <w:rsid w:val="0079731F"/>
    <w:rsid w:val="007C15EE"/>
    <w:rsid w:val="007D36AF"/>
    <w:rsid w:val="008334C9"/>
    <w:rsid w:val="008343DB"/>
    <w:rsid w:val="00850EE5"/>
    <w:rsid w:val="00964464"/>
    <w:rsid w:val="0096565C"/>
    <w:rsid w:val="00991709"/>
    <w:rsid w:val="0099464B"/>
    <w:rsid w:val="009A2FC1"/>
    <w:rsid w:val="009C0454"/>
    <w:rsid w:val="00AB0ECD"/>
    <w:rsid w:val="00B00361"/>
    <w:rsid w:val="00BD4270"/>
    <w:rsid w:val="00D95BB2"/>
    <w:rsid w:val="00E41CC9"/>
    <w:rsid w:val="00E707EA"/>
    <w:rsid w:val="00EC4ABC"/>
    <w:rsid w:val="00EE7C9B"/>
    <w:rsid w:val="00F319EE"/>
    <w:rsid w:val="00F50582"/>
    <w:rsid w:val="00F87602"/>
    <w:rsid w:val="00FC7C80"/>
    <w:rsid w:val="00FF1C03"/>
    <w:rsid w:val="047C2101"/>
    <w:rsid w:val="07ED0B0D"/>
    <w:rsid w:val="08EC75BE"/>
    <w:rsid w:val="0A1F33AB"/>
    <w:rsid w:val="0B6E6550"/>
    <w:rsid w:val="13D34716"/>
    <w:rsid w:val="14186104"/>
    <w:rsid w:val="14B33D84"/>
    <w:rsid w:val="15504F07"/>
    <w:rsid w:val="190F6BAC"/>
    <w:rsid w:val="1B155FFD"/>
    <w:rsid w:val="1BD35136"/>
    <w:rsid w:val="1E670234"/>
    <w:rsid w:val="1F173C0E"/>
    <w:rsid w:val="2511775C"/>
    <w:rsid w:val="2A15789A"/>
    <w:rsid w:val="2CA5304B"/>
    <w:rsid w:val="3028070E"/>
    <w:rsid w:val="396159B3"/>
    <w:rsid w:val="3D7F5473"/>
    <w:rsid w:val="46924F20"/>
    <w:rsid w:val="485446B7"/>
    <w:rsid w:val="48632753"/>
    <w:rsid w:val="4C0878FC"/>
    <w:rsid w:val="4C5216C4"/>
    <w:rsid w:val="4D2C2B56"/>
    <w:rsid w:val="4F874A89"/>
    <w:rsid w:val="59BA23F0"/>
    <w:rsid w:val="5D4C079D"/>
    <w:rsid w:val="60730FCA"/>
    <w:rsid w:val="6CFE78DF"/>
    <w:rsid w:val="71D310CC"/>
    <w:rsid w:val="7D121F3E"/>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Char"/>
    <w:basedOn w:val="5"/>
    <w:link w:val="4"/>
    <w:qFormat/>
    <w:uiPriority w:val="99"/>
    <w:rPr>
      <w:sz w:val="18"/>
      <w:szCs w:val="18"/>
    </w:rPr>
  </w:style>
  <w:style w:type="character" w:customStyle="1" w:styleId="9">
    <w:name w:val="页脚 Char"/>
    <w:basedOn w:val="5"/>
    <w:link w:val="3"/>
    <w:qFormat/>
    <w:uiPriority w:val="99"/>
    <w:rPr>
      <w:sz w:val="18"/>
      <w:szCs w:val="18"/>
    </w:rPr>
  </w:style>
  <w:style w:type="character" w:customStyle="1" w:styleId="10">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D6A6F0-CCF1-4D49-8343-EDFD0101227D}">
  <ds:schemaRefs/>
</ds:datastoreItem>
</file>

<file path=docProps/app.xml><?xml version="1.0" encoding="utf-8"?>
<Properties xmlns="http://schemas.openxmlformats.org/officeDocument/2006/extended-properties" xmlns:vt="http://schemas.openxmlformats.org/officeDocument/2006/docPropsVTypes">
  <Template>Normal</Template>
  <Company>上海大学</Company>
  <Pages>2</Pages>
  <Words>350</Words>
  <Characters>1998</Characters>
  <Lines>16</Lines>
  <Paragraphs>4</Paragraphs>
  <ScaleCrop>false</ScaleCrop>
  <LinksUpToDate>false</LinksUpToDate>
  <CharactersWithSpaces>2344</CharactersWithSpaces>
  <Application>WPS Office_10.1.0.5400_F1E327BC-269C-435d-A152-05C5408002CA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2015-11-16T02:48:00Z</dcterms:created>
  <dc:creator>上海大学</dc:creator>
  <cp:lastModifiedBy>Administrator</cp:lastModifiedBy>
  <cp:lastPrinted>2015-12-10T00:25:00Z</cp:lastPrinted>
  <dcterms:modified xsi:type="dcterms:W3CDTF">2015-12-11T00:37:10Z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